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BUDGET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PREPARED BY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Project Planning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 Example Plan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BUDGET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BG-0207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[Planner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PURPOSE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Community Center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Planned move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[Planned move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Purpose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 to a new office, about 2,000 sq ft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MOVING AND SETUP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6"/>
        <w:gridCol w:w="2786"/>
        <w:gridCol w:w="962"/>
        <w:gridCol w:w="1114"/>
        <w:gridCol w:w="1469"/>
        <w:gridCol w:w="1469"/>
      </w:tblGrid>
      <w:tr>
        <w:trPr>
          <w:tblHeader/>
        </w:trPr>
        <w:tc>
          <w:tcPr>
            <w:tcW w:type="dxa" w:w="24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Category</w:t>
            </w:r>
          </w:p>
        </w:tc>
        <w:tc>
          <w:tcPr>
            <w:tcW w:type="dxa" w:w="27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cost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Budget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Professional movers</w:t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Crew of 4, one day</w:t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Packing materials</w:t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Boxes, tape and labels</w:t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3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Moving subtotal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FURNITURE AND 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6"/>
        <w:gridCol w:w="2786"/>
        <w:gridCol w:w="962"/>
        <w:gridCol w:w="1114"/>
        <w:gridCol w:w="1469"/>
        <w:gridCol w:w="1469"/>
      </w:tblGrid>
      <w:tr>
        <w:trPr>
          <w:tblHeader/>
        </w:trPr>
        <w:tc>
          <w:tcPr>
            <w:tcW w:type="dxa" w:w="24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Category</w:t>
            </w:r>
          </w:p>
        </w:tc>
        <w:tc>
          <w:tcPr>
            <w:tcW w:type="dxa" w:w="27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cost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Budget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Desks</w:t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Sit-stand, 60 in.</w:t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desk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3,600.00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chairs</w:t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Ergonomic</w:t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chair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280.00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2,240.00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3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Furniture subtotal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5,840.00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 AND NETWORK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6"/>
        <w:gridCol w:w="2786"/>
        <w:gridCol w:w="962"/>
        <w:gridCol w:w="1114"/>
        <w:gridCol w:w="1469"/>
        <w:gridCol w:w="1469"/>
      </w:tblGrid>
      <w:tr>
        <w:trPr>
          <w:tblHeader/>
        </w:trPr>
        <w:tc>
          <w:tcPr>
            <w:tcW w:type="dxa" w:w="24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Category</w:t>
            </w:r>
          </w:p>
        </w:tc>
        <w:tc>
          <w:tcPr>
            <w:tcW w:type="dxa" w:w="27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cost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Budget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Network cabling</w:t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Contractor, 12 drops</w:t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drop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1,140.00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Wi-Fi access points</w:t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Installed</w:t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unit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310.00</w:t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620.00</w:t>
            </w:r>
          </w:p>
        </w:tc>
      </w:tr>
      <w:tr>
        <w:trPr>
          <w:trHeight w:val="320" w:hRule="atLeast"/>
        </w:trPr>
        <w:tc>
          <w:tcPr>
            <w:tcW w:type="dxa" w:w="24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3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 subtotal</w:t>
            </w:r>
          </w:p>
        </w:tc>
        <w:tc>
          <w:tcPr>
            <w:tcW w:type="dxa" w:w="14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1,760.00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9,640.00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964.00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budget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10,604.00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BUDGET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Unit costs are planning figures; replace them with quotes as they come in.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contingency covers costs not yet known; change its rate in the rate cell.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Approved by (signature)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planning budget is based on the figures above and is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ESTIMATE</dc:title>
  <dc:subject>Budget estimate</dc:subject>
  <dc:creator>Billed</dc:creator>
  <dc:description>A planning budget: cost categories with quantities and unit costs, a budget amount for each, a contingency rate cell, the total budget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