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JOB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33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JE-0310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8,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PREPARED FOR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Chris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Sample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site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Sample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the bathroom vanity and faucet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500"/>
        <w:gridCol w:w="1161"/>
        <w:gridCol w:w="1772"/>
        <w:gridCol w:w="1773"/>
      </w:tblGrid>
      <w:tr>
        <w:trPr>
          <w:tblHeader/>
        </w:trPr>
        <w:tc>
          <w:tcPr>
            <w:tcW w:type="dxa" w:w="55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Work item</w:t>
            </w:r>
          </w:p>
        </w:tc>
        <w:tc>
          <w:tcPr>
            <w:tcW w:type="dxa" w:w="11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7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7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old vanity and haul away</w:t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new vanity and faucet, hours</w:t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Vanity, 30 in., with top</w:t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5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840.00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[List anything not included, such as tile repair behind the old vanity.]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</dc:title>
  <dc:subject>PDF job estimate</dc:subject>
  <dc:creator>Billed</dc:creator>
  <dc:description>A fill-in job estimate: your details, the client and job, 12 lines for work items with quantity, rate and amount, a sales tax line, the estimated total, a valid-until date and acceptance lines. The PDF is a blank form to print and fill in by hand.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