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SERVICE ESTIMATE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15"/>
        <w:gridCol w:w="4491"/>
      </w:tblGrid>
      <w:tr>
        <w:tc>
          <w:tcPr>
            <w:tcW w:type="dxa" w:w="5715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SERVICE COMPANY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Home Comfort Services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50 Example Furnace Road,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License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[License no., if applicable]</w:t>
            </w:r>
          </w:p>
        </w:tc>
        <w:tc>
          <w:tcPr>
            <w:tcW w:type="dxa" w:w="4491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ESTIMATE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Estimate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SE-1140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4,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Valid until: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18,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Technician: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[Technician name]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CLIENT AND EQUIPMENT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name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Morgan Example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Service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 Sample Aspen Court,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Equipment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Gas water heater, [make and model]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Problem found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Pilot won't stay lit; gas control valve faulty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SERVICE CALL AND DIAGNOSIS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784"/>
        <w:gridCol w:w="2820"/>
        <w:gridCol w:w="691"/>
        <w:gridCol w:w="800"/>
        <w:gridCol w:w="1055"/>
        <w:gridCol w:w="1056"/>
      </w:tblGrid>
      <w:tr>
        <w:trPr>
          <w:tblHeader/>
        </w:trPr>
        <w:tc>
          <w:tcPr>
            <w:tcW w:type="dxa" w:w="378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282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9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0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5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78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Service call</w:t>
            </w:r>
          </w:p>
        </w:tc>
        <w:tc>
          <w:tcPr>
            <w:tcW w:type="dxa" w:w="28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Visit and diagnosis, first hour</w:t>
            </w:r>
          </w:p>
        </w:tc>
        <w:tc>
          <w:tcPr>
            <w:tcW w:type="dxa" w:w="6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visit</w:t>
            </w:r>
          </w:p>
        </w:tc>
        <w:tc>
          <w:tcPr>
            <w:tcW w:type="dxa" w:w="10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95.00</w:t>
            </w:r>
          </w:p>
        </w:tc>
        <w:tc>
          <w:tcPr>
            <w:tcW w:type="dxa" w:w="10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95.00</w:t>
            </w:r>
          </w:p>
        </w:tc>
      </w:tr>
      <w:tr>
        <w:tc>
          <w:tcPr>
            <w:tcW w:type="dxa" w:w="9150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Service call subtotal</w:t>
            </w:r>
          </w:p>
        </w:tc>
        <w:tc>
          <w:tcPr>
            <w:tcW w:type="dxa" w:w="105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95.00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LABOR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784"/>
        <w:gridCol w:w="2820"/>
        <w:gridCol w:w="691"/>
        <w:gridCol w:w="800"/>
        <w:gridCol w:w="1055"/>
        <w:gridCol w:w="1056"/>
      </w:tblGrid>
      <w:tr>
        <w:trPr>
          <w:tblHeader/>
        </w:trPr>
        <w:tc>
          <w:tcPr>
            <w:tcW w:type="dxa" w:w="378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282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9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0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5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78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Replace gas control valve and thermocouple</w:t>
            </w:r>
          </w:p>
        </w:tc>
        <w:tc>
          <w:tcPr>
            <w:tcW w:type="dxa" w:w="28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Includes testing</w:t>
            </w:r>
          </w:p>
        </w:tc>
        <w:tc>
          <w:tcPr>
            <w:tcW w:type="dxa" w:w="6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8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0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110.00</w:t>
            </w:r>
          </w:p>
        </w:tc>
        <w:tc>
          <w:tcPr>
            <w:tcW w:type="dxa" w:w="10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220.00</w:t>
            </w:r>
          </w:p>
        </w:tc>
      </w:tr>
      <w:tr>
        <w:trPr>
          <w:trHeight w:val="320" w:hRule="atLeast"/>
        </w:trPr>
        <w:tc>
          <w:tcPr>
            <w:tcW w:type="dxa" w:w="378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8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50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Labor subtotal</w:t>
            </w:r>
          </w:p>
        </w:tc>
        <w:tc>
          <w:tcPr>
            <w:tcW w:type="dxa" w:w="105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PARTS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784"/>
        <w:gridCol w:w="2820"/>
        <w:gridCol w:w="691"/>
        <w:gridCol w:w="800"/>
        <w:gridCol w:w="1055"/>
        <w:gridCol w:w="1056"/>
      </w:tblGrid>
      <w:tr>
        <w:trPr>
          <w:tblHeader/>
        </w:trPr>
        <w:tc>
          <w:tcPr>
            <w:tcW w:type="dxa" w:w="378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282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9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0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5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78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Gas control valve</w:t>
            </w:r>
          </w:p>
        </w:tc>
        <w:tc>
          <w:tcPr>
            <w:tcW w:type="dxa" w:w="28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[Make and model]</w:t>
            </w:r>
          </w:p>
        </w:tc>
        <w:tc>
          <w:tcPr>
            <w:tcW w:type="dxa" w:w="6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part</w:t>
            </w:r>
          </w:p>
        </w:tc>
        <w:tc>
          <w:tcPr>
            <w:tcW w:type="dxa" w:w="10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185.00</w:t>
            </w:r>
          </w:p>
        </w:tc>
        <w:tc>
          <w:tcPr>
            <w:tcW w:type="dxa" w:w="10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185.00</w:t>
            </w:r>
          </w:p>
        </w:tc>
      </w:tr>
      <w:tr>
        <w:trPr>
          <w:trHeight w:val="320" w:hRule="atLeast"/>
        </w:trPr>
        <w:tc>
          <w:tcPr>
            <w:tcW w:type="dxa" w:w="378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Thermocouple</w:t>
            </w:r>
          </w:p>
        </w:tc>
        <w:tc>
          <w:tcPr>
            <w:tcW w:type="dxa" w:w="28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Universal, 24 in.</w:t>
            </w:r>
          </w:p>
        </w:tc>
        <w:tc>
          <w:tcPr>
            <w:tcW w:type="dxa" w:w="6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part</w:t>
            </w:r>
          </w:p>
        </w:tc>
        <w:tc>
          <w:tcPr>
            <w:tcW w:type="dxa" w:w="10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24.00</w:t>
            </w:r>
          </w:p>
        </w:tc>
        <w:tc>
          <w:tcPr>
            <w:tcW w:type="dxa" w:w="10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24.00</w:t>
            </w:r>
          </w:p>
        </w:tc>
      </w:tr>
      <w:tr>
        <w:trPr>
          <w:trHeight w:val="320" w:hRule="atLeast"/>
        </w:trPr>
        <w:tc>
          <w:tcPr>
            <w:tcW w:type="dxa" w:w="378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8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50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Parts subtotal</w:t>
            </w:r>
          </w:p>
        </w:tc>
        <w:tc>
          <w:tcPr>
            <w:tcW w:type="dxa" w:w="105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209.00</w:t>
            </w:r>
          </w:p>
        </w:tc>
      </w:tr>
    </w:tbl>
    <w:p>
      <w:pPr>
        <w:spacing w:after="0" w:before="160"/>
      </w:pPr>
    </w:p>
    <w:tbl>
      <w:tblPr>
        <w:tblW w:type="dxa" w:w="5001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266"/>
        <w:gridCol w:w="1735"/>
      </w:tblGrid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524.00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Trip fee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35.00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Estimated total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559.00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if you decline the repair, only the service call and trip fee are charged.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price covers the work found during diagnosis; anything else found is quoted before it's done.</w:t>
      </w:r>
    </w:p>
    <w:p>
      <w:pPr>
        <w:spacing w:after="0" w:before="12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  <w:gridCol w:w="600"/>
        <w:gridCol w:w="4803"/>
      </w:tblGrid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Accepted by (client signature)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Print name</w:t>
            </w:r>
          </w:p>
        </w:tc>
      </w:tr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Date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</w:tbl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Prices are based on the diagnosis above and are valid until the date shown.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ESTIMATE</dc:title>
  <dc:subject>Service call estimate</dc:subject>
  <dc:creator>Billed</dc:creator>
  <dc:description>An estimate written after a service call: the service call and diagnosis, labor hours × rate, parts, a trip fee, a sales tax rate cell, the estimated total and a valid-until date.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