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</w:rPr>
              <w:t xml:space="preserve">ACTOR INVOICE</w:t>
            </w:r>
          </w:p>
        </w:tc>
      </w:tr>
    </w:tbl>
    <w:p>
      <w:pPr>
        <w:spacing w:after="14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PERFORMER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Avery Example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8 Example Street, Apt 4,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Agent / manager: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[Agent or manager, if any]</w:t>
            </w:r>
          </w:p>
        </w:tc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INVOICE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AE-0315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Oct 28,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terms: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Net 30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Due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27,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Booking ref.: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Deal memo dated Oct 5, 2026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BILL TO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Production company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Example Pictures LLC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Attention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Production accountant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Billing address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300 Sample Avenue, Sampletown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Email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[Accounts email]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PO / job no.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[PO or job no.]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BOOKING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Production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The Sample House (short film)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Role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Dana (supporting)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Work dates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Oct 19-21, 2026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Location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Example Studios and on location in Sampletown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PERFORMANCE FEES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5229"/>
        <w:gridCol w:w="955"/>
        <w:gridCol w:w="1106"/>
        <w:gridCol w:w="1458"/>
        <w:gridCol w:w="1458"/>
      </w:tblGrid>
      <w:tr>
        <w:trPr>
          <w:tblHeader/>
        </w:trPr>
        <w:tc>
          <w:tcPr>
            <w:tcW w:type="dxa" w:w="522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Description</w:t>
            </w:r>
          </w:p>
        </w:tc>
        <w:tc>
          <w:tcPr>
            <w:tcW w:type="dxa" w:w="95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10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Shoot days at the day rate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day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450.00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1,350.00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Overtime past the 10-hour day, Oct 20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hour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67.50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135.00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Wardrobe fitting, Oct 14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session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75.00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75.00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Rehearsal, Oct 16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hour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45.00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180.00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8748"/>
            <w:gridSpan w:val="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Performance fees subtotal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1,740.00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REIMBURSABLE EXPENSES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5229"/>
        <w:gridCol w:w="955"/>
        <w:gridCol w:w="1106"/>
        <w:gridCol w:w="1458"/>
        <w:gridCol w:w="1458"/>
      </w:tblGrid>
      <w:tr>
        <w:trPr>
          <w:tblHeader/>
        </w:trPr>
        <w:tc>
          <w:tcPr>
            <w:tcW w:type="dxa" w:w="522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Description</w:t>
            </w:r>
          </w:p>
        </w:tc>
        <w:tc>
          <w:tcPr>
            <w:tcW w:type="dxa" w:w="95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10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Mileage to location and back, Oct 20-21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84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mile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0.70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58.80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Studio parking, Oct 19-21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day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12.00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36.00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Hair color touch-up requested by production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item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65.00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65.00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8748"/>
            <w:gridSpan w:val="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Expenses subtotal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159.80</w:t>
            </w:r>
          </w:p>
        </w:tc>
      </w:tr>
    </w:tbl>
    <w:p>
      <w:pPr>
        <w:spacing w:after="0" w:before="160"/>
      </w:pPr>
    </w:p>
    <w:tbl>
      <w:tblPr>
        <w:tblW w:type="dxa" w:w="5817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4082"/>
        <w:gridCol w:w="1735"/>
      </w:tblGrid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 (performance fees)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1,740.00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Reimbursable expenses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159.80</w:t>
            </w:r>
          </w:p>
        </w:tc>
      </w:tr>
      <w:tr>
        <w:tc>
          <w:tcPr>
            <w:tcW w:type="dxa" w:w="408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 due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1,899.80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HOW TO PAY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Accepted methods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Bank transfer or check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Account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[Account name]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Bank details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[Bank name, account and routing numbers]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reference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Invoice no. AE-0315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BOOKING TERMS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Day rate, overtime and fitting fees are as agreed in the deal memo dated Oct 5, 2026.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Expenses are charged at cost with no markup; copies of the expense records are attached.</w:t>
      </w:r>
    </w:p>
    <w:p>
      <w:pPr>
        <w:spacing w:after="0" w:before="24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Thank you for the booking. Please quote the invoice number with your payment.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ACTOR INVOICE</dc:title>
  <dc:subject>Actor booking invoice</dc:subject>
  <dc:creator>Billed</dc:creator>
  <dc:description>An invoice an actor sends a production after a booking: production, role and work dates, the day rate times the days worked, overtime hours, fitting and rehearsal fees, reimbursable expenses at cost and the amount due.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