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CAREER COACHING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COACH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Career Coaching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33 Example Avenue, Suite 210,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CR-0518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Coaching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5-Nov 13,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 Sample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COACHING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Goal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Move from classroom teaching into instructional design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Package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coaching sessions, 60 minutes each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COACHING PACKAGE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61"/>
        <w:gridCol w:w="3678"/>
        <w:gridCol w:w="749"/>
        <w:gridCol w:w="933"/>
        <w:gridCol w:w="1143"/>
        <w:gridCol w:w="1142"/>
      </w:tblGrid>
      <w:tr>
        <w:trPr>
          <w:tblHeader/>
        </w:trPr>
        <w:tc>
          <w:tcPr>
            <w:tcW w:type="dxa" w:w="25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4-session coaching package</w:t>
            </w:r>
          </w:p>
        </w:tc>
        <w:tc>
          <w:tcPr>
            <w:tcW w:type="dxa" w:w="36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Sessions on Oct 5, 12, 19 and 26, 2026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520.00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ADDITIONAL 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61"/>
        <w:gridCol w:w="3678"/>
        <w:gridCol w:w="749"/>
        <w:gridCol w:w="933"/>
        <w:gridCol w:w="1143"/>
        <w:gridCol w:w="1142"/>
      </w:tblGrid>
      <w:tr>
        <w:trPr>
          <w:tblHeader/>
        </w:trPr>
        <w:tc>
          <w:tcPr>
            <w:tcW w:type="dxa" w:w="25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Coaching session, 60 min</w:t>
            </w:r>
          </w:p>
        </w:tc>
        <w:tc>
          <w:tcPr>
            <w:tcW w:type="dxa" w:w="36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 and Nov 9, 2026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280.00</w:t>
            </w:r>
          </w:p>
        </w:tc>
      </w:tr>
      <w:tr>
        <w:trPr>
          <w:trHeight w:val="320" w:hRule="atLeast"/>
        </w:trPr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FIXED-FEE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61"/>
        <w:gridCol w:w="3678"/>
        <w:gridCol w:w="749"/>
        <w:gridCol w:w="933"/>
        <w:gridCol w:w="1143"/>
        <w:gridCol w:w="1142"/>
      </w:tblGrid>
      <w:tr>
        <w:trPr>
          <w:tblHeader/>
        </w:trPr>
        <w:tc>
          <w:tcPr>
            <w:tcW w:type="dxa" w:w="25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Résumé rewrite</w:t>
            </w:r>
          </w:p>
        </w:tc>
        <w:tc>
          <w:tcPr>
            <w:tcW w:type="dxa" w:w="36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 drafts and a final version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fee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LinkedIn profile review</w:t>
            </w:r>
          </w:p>
        </w:tc>
        <w:tc>
          <w:tcPr>
            <w:tcW w:type="dxa" w:w="36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Headline, About section and experience</w:t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fee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25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6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Fixed-fee services subtotal</w:t>
            </w:r>
          </w:p>
        </w:tc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1,300.00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1,300.00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package prepayment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520.00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780.00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CR-0518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Package prepayment of 520.00 received on Sep 28, 2026, and applied in full.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Additional sessions are billed at 140.00 each, as agreed when the package was booked.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résumé rewrite and LinkedIn profile review are fixed fees.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COACHING INVOICE</dc:title>
  <dc:subject>Career coaching invoice</dc:subject>
  <dc:creator>Billed</dc:creator>
  <dc:description>A career coaching invoice: a prepaid coaching package, additional sessions at an hourly session rate, fixed fees for a résumé rewrite and a LinkedIn profile review, a tax rate cell, the package prepayment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