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bottom w:val="single" w:color="0062FF" w:sz="16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36"/>
                <w:szCs w:val="36"/>
              </w:rPr>
              <w:t xml:space="preserve">FREIGHT INVOICE</w:t>
            </w:r>
          </w:p>
        </w:tc>
      </w:tr>
    </w:tbl>
    <w:p>
      <w:pPr>
        <w:spacing w:after="140" w:before="0"/>
      </w:pP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03"/>
        <w:gridCol w:w="5103"/>
      </w:tblGrid>
      <w:tr>
        <w:tc>
          <w:tcPr>
            <w:tcW w:type="dxa" w:w="5103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0062FF"/>
                <w:sz w:val="18"/>
                <w:szCs w:val="18"/>
              </w:rPr>
              <w:t xml:space="preserve">CARRIER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Business name: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Example Freight Lines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Address: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2400 Example Terminal Road, Sampletown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Phone / email: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[Phone or email]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USDOT / MC no.: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[USDOT and MC numbers]</w:t>
            </w:r>
          </w:p>
        </w:tc>
        <w:tc>
          <w:tcPr>
            <w:tcW w:type="dxa" w:w="5103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0062FF"/>
                <w:sz w:val="18"/>
                <w:szCs w:val="18"/>
              </w:rPr>
              <w:t xml:space="preserve">INVOICE DETAILS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Invoice no.: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FR-40817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Invoice date: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Nov 6, 2026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Payment terms: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Net 30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Due date: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Dec 6, 2026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PRO no.: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[PRO no.]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BOL no.: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[BOL no.]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BILL TO (SHIPPER)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Company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Example Home Goods Inc.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Attention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Accounts payable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Address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88 Sample Commerce Park, Sampletown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Account no.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EH-2207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PO no.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PO-55120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SHIPMENT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Shipper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Example Home Goods Inc., Sampletown distribution center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Consignee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Example Furniture Store, 12 Sample Street, Exampleville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Origin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Sampletown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Destination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Exampleville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Pickup date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Nov 3, 2026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Delivery date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Nov 4, 2026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Freight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8 pallets of boxed furniture, 9,600 lb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Freight class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[Class]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LINEHAUL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3479"/>
        <w:gridCol w:w="2899"/>
        <w:gridCol w:w="735"/>
        <w:gridCol w:w="851"/>
        <w:gridCol w:w="1121"/>
        <w:gridCol w:w="1121"/>
      </w:tblGrid>
      <w:tr>
        <w:trPr>
          <w:tblHeader/>
        </w:trPr>
        <w:tc>
          <w:tcPr>
            <w:tcW w:type="dxa" w:w="3479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Item</w:t>
            </w:r>
          </w:p>
        </w:tc>
        <w:tc>
          <w:tcPr>
            <w:tcW w:type="dxa" w:w="2899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Details</w:t>
            </w:r>
          </w:p>
        </w:tc>
        <w:tc>
          <w:tcPr>
            <w:tcW w:type="dxa" w:w="73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Qty</w:t>
            </w:r>
          </w:p>
        </w:tc>
        <w:tc>
          <w:tcPr>
            <w:tcW w:type="dxa" w:w="851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</w:t>
            </w:r>
          </w:p>
        </w:tc>
        <w:tc>
          <w:tcPr>
            <w:tcW w:type="dxa" w:w="1121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Rate</w:t>
            </w:r>
          </w:p>
        </w:tc>
        <w:tc>
          <w:tcPr>
            <w:tcW w:type="dxa" w:w="1121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20" w:hRule="atLeast"/>
        </w:trPr>
        <w:tc>
          <w:tcPr>
            <w:tcW w:type="dxa" w:w="347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Linehaul, Sampletown to Exampleville</w:t>
            </w:r>
          </w:p>
        </w:tc>
        <w:tc>
          <w:tcPr>
            <w:tcW w:type="dxa" w:w="289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9,600 lb at 21.50 per cwt</w:t>
            </w:r>
          </w:p>
        </w:tc>
        <w:tc>
          <w:tcPr>
            <w:tcW w:type="dxa" w:w="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96</w:t>
            </w:r>
          </w:p>
        </w:tc>
        <w:tc>
          <w:tcPr>
            <w:tcW w:type="dxa" w:w="85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cwt</w:t>
            </w:r>
          </w:p>
        </w:tc>
        <w:tc>
          <w:tcPr>
            <w:tcW w:type="dxa" w:w="112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21.50</w:t>
            </w:r>
          </w:p>
        </w:tc>
        <w:tc>
          <w:tcPr>
            <w:tcW w:type="dxa" w:w="112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2,064.00</w:t>
            </w:r>
          </w:p>
        </w:tc>
      </w:tr>
      <w:tr>
        <w:trPr>
          <w:trHeight w:val="320" w:hRule="atLeast"/>
        </w:trPr>
        <w:tc>
          <w:tcPr>
            <w:tcW w:type="dxa" w:w="347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89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85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12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12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9085"/>
            <w:gridSpan w:val="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Linehaul subtotal</w:t>
            </w:r>
          </w:p>
        </w:tc>
        <w:tc>
          <w:tcPr>
            <w:tcW w:type="dxa" w:w="1121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2,064.00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ACCESSORIAL CHARGES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3479"/>
        <w:gridCol w:w="2899"/>
        <w:gridCol w:w="735"/>
        <w:gridCol w:w="851"/>
        <w:gridCol w:w="1121"/>
        <w:gridCol w:w="1121"/>
      </w:tblGrid>
      <w:tr>
        <w:trPr>
          <w:tblHeader/>
        </w:trPr>
        <w:tc>
          <w:tcPr>
            <w:tcW w:type="dxa" w:w="3479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Item</w:t>
            </w:r>
          </w:p>
        </w:tc>
        <w:tc>
          <w:tcPr>
            <w:tcW w:type="dxa" w:w="2899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Details</w:t>
            </w:r>
          </w:p>
        </w:tc>
        <w:tc>
          <w:tcPr>
            <w:tcW w:type="dxa" w:w="73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Qty</w:t>
            </w:r>
          </w:p>
        </w:tc>
        <w:tc>
          <w:tcPr>
            <w:tcW w:type="dxa" w:w="851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</w:t>
            </w:r>
          </w:p>
        </w:tc>
        <w:tc>
          <w:tcPr>
            <w:tcW w:type="dxa" w:w="1121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Rate</w:t>
            </w:r>
          </w:p>
        </w:tc>
        <w:tc>
          <w:tcPr>
            <w:tcW w:type="dxa" w:w="1121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20" w:hRule="atLeast"/>
        </w:trPr>
        <w:tc>
          <w:tcPr>
            <w:tcW w:type="dxa" w:w="347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Liftgate at delivery</w:t>
            </w:r>
          </w:p>
        </w:tc>
        <w:tc>
          <w:tcPr>
            <w:tcW w:type="dxa" w:w="289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Consignee has no dock</w:t>
            </w:r>
          </w:p>
        </w:tc>
        <w:tc>
          <w:tcPr>
            <w:tcW w:type="dxa" w:w="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85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stop</w:t>
            </w:r>
          </w:p>
        </w:tc>
        <w:tc>
          <w:tcPr>
            <w:tcW w:type="dxa" w:w="112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75.00</w:t>
            </w:r>
          </w:p>
        </w:tc>
        <w:tc>
          <w:tcPr>
            <w:tcW w:type="dxa" w:w="112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75.00</w:t>
            </w:r>
          </w:p>
        </w:tc>
      </w:tr>
      <w:tr>
        <w:trPr>
          <w:trHeight w:val="320" w:hRule="atLeast"/>
        </w:trPr>
        <w:tc>
          <w:tcPr>
            <w:tcW w:type="dxa" w:w="347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Inside delivery</w:t>
            </w:r>
          </w:p>
        </w:tc>
        <w:tc>
          <w:tcPr>
            <w:tcW w:type="dxa" w:w="289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To the stockroom, ground floor</w:t>
            </w:r>
          </w:p>
        </w:tc>
        <w:tc>
          <w:tcPr>
            <w:tcW w:type="dxa" w:w="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85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stop</w:t>
            </w:r>
          </w:p>
        </w:tc>
        <w:tc>
          <w:tcPr>
            <w:tcW w:type="dxa" w:w="112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95.00</w:t>
            </w:r>
          </w:p>
        </w:tc>
        <w:tc>
          <w:tcPr>
            <w:tcW w:type="dxa" w:w="112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95.00</w:t>
            </w:r>
          </w:p>
        </w:tc>
      </w:tr>
      <w:tr>
        <w:trPr>
          <w:trHeight w:val="320" w:hRule="atLeast"/>
        </w:trPr>
        <w:tc>
          <w:tcPr>
            <w:tcW w:type="dxa" w:w="347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Detention at delivery</w:t>
            </w:r>
          </w:p>
        </w:tc>
        <w:tc>
          <w:tcPr>
            <w:tcW w:type="dxa" w:w="289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1.5 hours after 2 free hours</w:t>
            </w:r>
          </w:p>
        </w:tc>
        <w:tc>
          <w:tcPr>
            <w:tcW w:type="dxa" w:w="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1.5</w:t>
            </w:r>
          </w:p>
        </w:tc>
        <w:tc>
          <w:tcPr>
            <w:tcW w:type="dxa" w:w="85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hour</w:t>
            </w:r>
          </w:p>
        </w:tc>
        <w:tc>
          <w:tcPr>
            <w:tcW w:type="dxa" w:w="112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60.00</w:t>
            </w:r>
          </w:p>
        </w:tc>
        <w:tc>
          <w:tcPr>
            <w:tcW w:type="dxa" w:w="112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90.00</w:t>
            </w:r>
          </w:p>
        </w:tc>
      </w:tr>
      <w:tr>
        <w:trPr>
          <w:trHeight w:val="320" w:hRule="atLeast"/>
        </w:trPr>
        <w:tc>
          <w:tcPr>
            <w:tcW w:type="dxa" w:w="347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89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85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12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12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9085"/>
            <w:gridSpan w:val="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Accessorials subtotal</w:t>
            </w:r>
          </w:p>
        </w:tc>
        <w:tc>
          <w:tcPr>
            <w:tcW w:type="dxa" w:w="1121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260.00</w:t>
            </w:r>
          </w:p>
        </w:tc>
      </w:tr>
    </w:tbl>
    <w:p>
      <w:pPr>
        <w:spacing w:after="0" w:before="160"/>
      </w:pPr>
    </w:p>
    <w:tbl>
      <w:tblPr>
        <w:tblW w:type="dxa" w:w="5817"/>
        <w:jc w:val="right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4082"/>
        <w:gridCol w:w="1735"/>
      </w:tblGrid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Subtotal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2,324.00</w:t>
            </w:r>
          </w:p>
        </w:tc>
      </w:tr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Fuel surcharge on linehaul (28%)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577.92</w:t>
            </w:r>
          </w:p>
        </w:tc>
      </w:tr>
      <w:tr>
        <w:tc>
          <w:tcPr>
            <w:tcW w:type="dxa" w:w="4082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 due</w:t>
            </w:r>
          </w:p>
        </w:tc>
        <w:tc>
          <w:tcPr>
            <w:tcW w:type="dxa" w:w="173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2,901.92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HOW TO PAY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Accepted methods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Bank transfer, ACH or check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Account name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[Account name]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Bank details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[Bank name, account and routing numbers]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Payment reference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PRO no. and invoice FR-40817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SHIPMENT NOTES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Linehaul and accessorial rates as quoted on [Quote no.] for this shipment.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Sample terms: the fuel surcharge is 28% of the linehaul, from the carrier's fuel surcharge table for the week of pickup.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Sample terms: 2 hours free at each stop, then detention at 60.00 an hour.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The signed proof of delivery for this shipment is attached.</w:t>
      </w:r>
    </w:p>
    <w:p>
      <w:pPr>
        <w:spacing w:after="0" w:before="240"/>
      </w:pPr>
      <w:r>
        <w:rPr>
          <w:rFonts w:ascii="Arial" w:cs="Arial" w:eastAsia="Arial" w:hAnsi="Arial"/>
          <w:i/>
          <w:iCs/>
          <w:color w:val="595959"/>
          <w:sz w:val="17"/>
          <w:szCs w:val="17"/>
        </w:rPr>
        <w:t xml:space="preserve">Please quote the PRO number with your payment.</w:t>
      </w:r>
    </w:p>
    <w:sectPr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FREIGHT INVOICE</dc:title>
  <dc:subject>Freight shipment invoice</dc:subject>
  <dc:creator>Billed</dc:creator>
  <dc:description>A freight invoice from a carrier to the shipper: the shipper and consignee, BOL and PRO number placeholders, the origin and destination, linehaul by weight at a rate per hundredweight, a fuel surcharge rate cell on the linehaul, accessorial charges such as liftgate and detention hours, and the amount due.</dc:description>
  <cp:lastModifiedBy>Billed</cp:lastModifiedBy>
  <cp:revision>1</cp:revision>
  <dcterms:created xsi:type="dcterms:W3CDTF">2026-10-28T00:00:00Z</dcterms:created>
  <dcterms:modified xsi:type="dcterms:W3CDTF">2026-10-28T00:00:00Z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