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Design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52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GD-3017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Bakery LLC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 Sample Avenue,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314"/>
        <w:gridCol w:w="1131"/>
        <w:gridCol w:w="1309"/>
        <w:gridCol w:w="1726"/>
        <w:gridCol w:w="1726"/>
      </w:tblGrid>
      <w:tr>
        <w:trPr>
          <w:tblHeader/>
        </w:trPr>
        <w:tc>
          <w:tcPr>
            <w:tcW w:type="dxa" w:w="43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3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7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7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Logo refresh and brand colors</w:t>
            </w:r>
          </w:p>
        </w:tc>
        <w:tc>
          <w:tcPr>
            <w:tcW w:type="dxa" w:w="11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</w:tr>
      <w:tr>
        <w:trPr>
          <w:trHeight w:val="320" w:hRule="atLeast"/>
        </w:trPr>
        <w:tc>
          <w:tcPr>
            <w:tcW w:type="dxa" w:w="4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Social media post templates</w:t>
            </w:r>
          </w:p>
        </w:tc>
        <w:tc>
          <w:tcPr>
            <w:tcW w:type="dxa" w:w="11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3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template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360.00</w:t>
            </w:r>
          </w:p>
        </w:tc>
      </w:tr>
      <w:tr>
        <w:trPr>
          <w:trHeight w:val="320" w:hRule="atLeast"/>
        </w:trPr>
        <w:tc>
          <w:tcPr>
            <w:tcW w:type="dxa" w:w="4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Revisions beyond two rounds</w:t>
            </w:r>
          </w:p>
        </w:tc>
        <w:tc>
          <w:tcPr>
            <w:tcW w:type="dxa" w:w="11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3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</w:tr>
      <w:tr>
        <w:trPr>
          <w:trHeight w:val="320" w:hRule="atLeast"/>
        </w:trPr>
        <w:tc>
          <w:tcPr>
            <w:tcW w:type="dxa" w:w="4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1,510.00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GD-3017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Final files were delivered on Nov 11,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Two rounds of revisions are included; further revisions are billed by the hour.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Itemized service invoice</dc:subject>
  <dc:creator>Billed</dc:creator>
  <dc:description>A document-style invoice for services, one line per item with quantity, unit and rate, a tax rate cell and the amount due, laid out to read well as a document.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