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IT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IT CONSULTANT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IT Partners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200 Example Tech Park, Suite 5,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IT-3304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[Client PO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Architects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[Services agreement ref. and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network refresh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Managed devices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laptops and desktops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MANAGED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9"/>
        <w:gridCol w:w="3409"/>
        <w:gridCol w:w="666"/>
        <w:gridCol w:w="1028"/>
        <w:gridCol w:w="1017"/>
        <w:gridCol w:w="1017"/>
      </w:tblGrid>
      <w:tr>
        <w:trPr>
          <w:tblHeader/>
        </w:trPr>
        <w:tc>
          <w:tcPr>
            <w:tcW w:type="dxa" w:w="3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Managed services, November 2026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Monitoring, patching and help desk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device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540.00</w:t>
            </w:r>
          </w:p>
        </w:tc>
      </w:tr>
      <w:tr>
        <w:tc>
          <w:tcPr>
            <w:tcW w:type="dxa" w:w="918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Managed services subtotal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MILESTONES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9"/>
        <w:gridCol w:w="3409"/>
        <w:gridCol w:w="666"/>
        <w:gridCol w:w="1028"/>
        <w:gridCol w:w="1017"/>
        <w:gridCol w:w="1017"/>
      </w:tblGrid>
      <w:tr>
        <w:trPr>
          <w:tblHeader/>
        </w:trPr>
        <w:tc>
          <w:tcPr>
            <w:tcW w:type="dxa" w:w="3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Network refresh, milestone 2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Firewall and Wi-Fi access points installed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1,800.00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Network refresh, milestone 3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Files moved to the new server; staff signed in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8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Milestones subtotal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3,000.00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CONSULTING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9"/>
        <w:gridCol w:w="3409"/>
        <w:gridCol w:w="666"/>
        <w:gridCol w:w="1028"/>
        <w:gridCol w:w="1017"/>
        <w:gridCol w:w="1017"/>
      </w:tblGrid>
      <w:tr>
        <w:trPr>
          <w:tblHeader/>
        </w:trPr>
        <w:tc>
          <w:tcPr>
            <w:tcW w:type="dxa" w:w="3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Security review and recommendations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Report delivered Nov 13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500.00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On-site support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18, printer and VPN setup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312.50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8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Consulting hours subtotal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LICENSES,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9"/>
        <w:gridCol w:w="3409"/>
        <w:gridCol w:w="666"/>
        <w:gridCol w:w="1028"/>
        <w:gridCol w:w="1017"/>
        <w:gridCol w:w="1017"/>
      </w:tblGrid>
      <w:tr>
        <w:trPr>
          <w:tblHeader/>
        </w:trPr>
        <w:tc>
          <w:tcPr>
            <w:tcW w:type="dxa" w:w="3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Firewall security subscription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year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license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Backup software</w:t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November, per device</w:t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device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3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4,352.50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Licenses,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480.00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4,832.50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4,832.50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IT-3304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Managed services are billed per device each month, as set out in the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Milestones are billed on completion, as agreed for the network refresh.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Licenses are bought in the client's name and passed through at cost, outside the tax line.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SERVICES INVOICE</dc:title>
  <dc:subject>IT consulting invoice</dc:subject>
  <dc:creator>Billed</dc:creator>
  <dc:description>An invoice for IT services: a monthly managed-services fee per device, project milestones, consulting hours at an hourly rate, a tax rate cell on services, software licenses passed through at cost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