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LANDSCAPING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LANDSCAPE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Landscape Design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58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LI-4102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WO-4102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Robin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Sample Court,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WORK COMPLETED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 Sample Court,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dates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16-25,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 area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Backyard, about 1,200 sq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Design plan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Planting plan LP-2, revised Nov 6,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SITE PREPARATION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existing sod and weeds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0.85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1,020.00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Grade and amend soil with 3 in. of compost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 yd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748.00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Site preparation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1,768.00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HARDSCAPE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Paver patio on a compacted base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6,160.00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Flagstone path set in gravel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1,110.00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Steel bed edging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6.25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875.00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Hardscape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8,145.00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PLANTS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Japanese maple, 15-gal container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Boxwood, 5-gal container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504.00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Hydrangea, 3-gal container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Perennials, 1-gal container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Hardwood mulch, 3 in. deep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cu yd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406.00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Plants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2,074.00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IRRIGATION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Drip zone for planting beds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zone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Smart irrigation controller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285.00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Irrigation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1,585.00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Planting and bed preparation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2,080.00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Final cleanup and walkthrough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2,340.00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15,912.00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work and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Green-waste disposal fee, passed through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16,152.00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1,609.40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14,542.60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LI-4102, WO-4102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Work completed as agreed under work order WO-4102 (16,094.00), plus 1 cu yd of hardwood mulch added at the client's request at the final walkthrough (58.00).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green-waste disposal fee is the landfill and green-waste charge, passed through at cost.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1,609.40 received on Nov 12,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and work order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INVOICE</dc:title>
  <dc:subject>Landscaping service invoice</dc:subject>
  <dc:creator>Billed</dc:creator>
  <dc:description>An invoice for a completed landscaping job: site preparation, hardscape, plants and materials, irrigation and labor, a tax rate cell on work and materials, the green-waste disposal fee passed through at cost,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