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PAINTING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PAINTING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Painting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26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PT-1218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Quote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PT-0829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 Sample Avenue,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 Sample Avenue, Sampletown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dates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16 to Nov 21,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Colors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Walls linen white, eggshell; ceilings flat white; trim bright white, semi-gloss; exterior harbor gray, satin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INTERIOR LABOR, BY ROOM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593"/>
        <w:gridCol w:w="3135"/>
        <w:gridCol w:w="692"/>
        <w:gridCol w:w="766"/>
        <w:gridCol w:w="1010"/>
        <w:gridCol w:w="1010"/>
      </w:tblGrid>
      <w:tr>
        <w:trPr>
          <w:tblHeader/>
        </w:trPr>
        <w:tc>
          <w:tcPr>
            <w:tcW w:type="dxa" w:w="35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Living room, walls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Patch and sand; 2 coats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1.25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Living room, ceiling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coat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0.95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285.00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Kitchen, walls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Degrease and patch; 2 coats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1.35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351.00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Primary bedroom, walls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Patch and sand; 2 coats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1.25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525.00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Interior doors and trim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Sand and caulk; 2 coats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765.00</w:t>
            </w:r>
          </w:p>
        </w:tc>
      </w:tr>
      <w:tr>
        <w:tc>
          <w:tcPr>
            <w:tcW w:type="dxa" w:w="919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Interior subtotal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2,526.00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EXTERIOR LABOR, BY SURFACE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593"/>
        <w:gridCol w:w="3135"/>
        <w:gridCol w:w="692"/>
        <w:gridCol w:w="766"/>
        <w:gridCol w:w="1010"/>
        <w:gridCol w:w="1010"/>
      </w:tblGrid>
      <w:tr>
        <w:trPr>
          <w:tblHeader/>
        </w:trPr>
        <w:tc>
          <w:tcPr>
            <w:tcW w:type="dxa" w:w="35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Siding, all sides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Wash, scrape and spot-prime; 2 coats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1.60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3,840.00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Trim and fascia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Scrape and caulk; 2 coats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380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2.40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912.00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door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Sand and prime; 2 coats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c>
          <w:tcPr>
            <w:tcW w:type="dxa" w:w="919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Exterior subtotal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4,902.00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ADDITIONAL PREP AND REPAIRS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593"/>
        <w:gridCol w:w="3135"/>
        <w:gridCol w:w="692"/>
        <w:gridCol w:w="766"/>
        <w:gridCol w:w="1010"/>
        <w:gridCol w:w="1010"/>
      </w:tblGrid>
      <w:tr>
        <w:trPr>
          <w:tblHeader/>
        </w:trPr>
        <w:tc>
          <w:tcPr>
            <w:tcW w:type="dxa" w:w="35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rotted fascia board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Found during prep; approved Nov 18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130.00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Fascia board, 1x6, 12 ft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Primed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56.00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9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work subtotal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186.00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PAINT AND 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593"/>
        <w:gridCol w:w="3135"/>
        <w:gridCol w:w="692"/>
        <w:gridCol w:w="766"/>
        <w:gridCol w:w="1010"/>
        <w:gridCol w:w="1010"/>
      </w:tblGrid>
      <w:tr>
        <w:trPr>
          <w:tblHeader/>
        </w:trPr>
        <w:tc>
          <w:tcPr>
            <w:tcW w:type="dxa" w:w="35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Interior wall paint, eggshell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Linen white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432.00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Ceiling paint, flat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Flat white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76.00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Trim paint, semi-gloss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Bright white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208.00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Exterior paint, satin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Harbor gray and bright white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928.00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Primer, caulk, patching and masking supplies</w:t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</w:tr>
      <w:tr>
        <w:trPr>
          <w:trHeight w:val="320" w:hRule="atLeast"/>
        </w:trPr>
        <w:tc>
          <w:tcPr>
            <w:tcW w:type="dxa" w:w="35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9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1,809.00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9,423.00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9,423.00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6,923.00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PT-1218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Interior and exterior lines are as quoted on PT-0829, at the areas measured on site.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fascia repair was approved by Riley Example on Nov 18, 2026, before the work was done.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deposit of 2,500.00 was received on Nov 10,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INVOICE</dc:title>
  <dc:subject>Painting job invoice</dc:subject>
  <dc:creator>Billed</dc:creator>
  <dc:description>An invoice for a finished interior and exterior painting job: each room or surface by area at a price per square foot, doors and trim, additional prep and repairs approved during the job, paint and materials, a tax rate cell,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