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PHONE REPAIR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REPAIR SHOP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Phone Repair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17 Example Plaza,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PR-7731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at pickup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Ticket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T-2290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DEVICE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Device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Smartphone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Make / model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Phone 12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IMEI / serial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[IMEI or serial no.]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Drop-off / pickup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13, 2026 / Nov 14,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Reported issue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Cracked screen; battery drains by midday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Condition at drop-off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Cracked screen; scuff on the back corner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DIAGNOSTIC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947"/>
        <w:gridCol w:w="4201"/>
        <w:gridCol w:w="779"/>
        <w:gridCol w:w="902"/>
        <w:gridCol w:w="1189"/>
        <w:gridCol w:w="1188"/>
      </w:tblGrid>
      <w:tr>
        <w:trPr>
          <w:tblHeader/>
        </w:trPr>
        <w:tc>
          <w:tcPr>
            <w:tcW w:type="dxa" w:w="19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42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9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Diagnostic fee</w:t>
            </w:r>
          </w:p>
        </w:tc>
        <w:tc>
          <w:tcPr>
            <w:tcW w:type="dxa" w:w="4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Screen, battery and charging port checked</w:t>
            </w:r>
          </w:p>
        </w:tc>
        <w:tc>
          <w:tcPr>
            <w:tcW w:type="dxa" w:w="7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check</w:t>
            </w:r>
          </w:p>
        </w:tc>
        <w:tc>
          <w:tcPr>
            <w:tcW w:type="dxa" w:w="1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  <w:tc>
          <w:tcPr>
            <w:tcW w:type="dxa" w:w="11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</w:tr>
      <w:tr>
        <w:tc>
          <w:tcPr>
            <w:tcW w:type="dxa" w:w="901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Diagnostic subtotal</w:t>
            </w:r>
          </w:p>
        </w:tc>
        <w:tc>
          <w:tcPr>
            <w:tcW w:type="dxa" w:w="11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PARTS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947"/>
        <w:gridCol w:w="4201"/>
        <w:gridCol w:w="779"/>
        <w:gridCol w:w="902"/>
        <w:gridCol w:w="1189"/>
        <w:gridCol w:w="1188"/>
      </w:tblGrid>
      <w:tr>
        <w:trPr>
          <w:tblHeader/>
        </w:trPr>
        <w:tc>
          <w:tcPr>
            <w:tcW w:type="dxa" w:w="19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42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9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Screen assembly</w:t>
            </w:r>
          </w:p>
        </w:tc>
        <w:tc>
          <w:tcPr>
            <w:tcW w:type="dxa" w:w="4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Part type: aftermarket</w:t>
            </w:r>
          </w:p>
        </w:tc>
        <w:tc>
          <w:tcPr>
            <w:tcW w:type="dxa" w:w="7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129.00</w:t>
            </w:r>
          </w:p>
        </w:tc>
        <w:tc>
          <w:tcPr>
            <w:tcW w:type="dxa" w:w="11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129.00</w:t>
            </w:r>
          </w:p>
        </w:tc>
      </w:tr>
      <w:tr>
        <w:trPr>
          <w:trHeight w:val="320" w:hRule="atLeast"/>
        </w:trPr>
        <w:tc>
          <w:tcPr>
            <w:tcW w:type="dxa" w:w="19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Battery</w:t>
            </w:r>
          </w:p>
        </w:tc>
        <w:tc>
          <w:tcPr>
            <w:tcW w:type="dxa" w:w="4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Part type: aftermarket</w:t>
            </w:r>
          </w:p>
        </w:tc>
        <w:tc>
          <w:tcPr>
            <w:tcW w:type="dxa" w:w="7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1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20" w:hRule="atLeast"/>
        </w:trPr>
        <w:tc>
          <w:tcPr>
            <w:tcW w:type="dxa" w:w="19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Adhesive seal kit</w:t>
            </w:r>
          </w:p>
        </w:tc>
        <w:tc>
          <w:tcPr>
            <w:tcW w:type="dxa" w:w="4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Part type: generic</w:t>
            </w:r>
          </w:p>
        </w:tc>
        <w:tc>
          <w:tcPr>
            <w:tcW w:type="dxa" w:w="7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</w:t>
            </w:r>
          </w:p>
        </w:tc>
        <w:tc>
          <w:tcPr>
            <w:tcW w:type="dxa" w:w="1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6.00</w:t>
            </w:r>
          </w:p>
        </w:tc>
        <w:tc>
          <w:tcPr>
            <w:tcW w:type="dxa" w:w="11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6.00</w:t>
            </w:r>
          </w:p>
        </w:tc>
      </w:tr>
      <w:tr>
        <w:trPr>
          <w:trHeight w:val="320" w:hRule="atLeast"/>
        </w:trPr>
        <w:tc>
          <w:tcPr>
            <w:tcW w:type="dxa" w:w="19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1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Parts subtotal</w:t>
            </w:r>
          </w:p>
        </w:tc>
        <w:tc>
          <w:tcPr>
            <w:tcW w:type="dxa" w:w="11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947"/>
        <w:gridCol w:w="4201"/>
        <w:gridCol w:w="779"/>
        <w:gridCol w:w="902"/>
        <w:gridCol w:w="1189"/>
        <w:gridCol w:w="1188"/>
      </w:tblGrid>
      <w:tr>
        <w:trPr>
          <w:tblHeader/>
        </w:trPr>
        <w:tc>
          <w:tcPr>
            <w:tcW w:type="dxa" w:w="19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42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9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Screen replacement</w:t>
            </w:r>
          </w:p>
        </w:tc>
        <w:tc>
          <w:tcPr>
            <w:tcW w:type="dxa" w:w="4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Bench time</w:t>
            </w:r>
          </w:p>
        </w:tc>
        <w:tc>
          <w:tcPr>
            <w:tcW w:type="dxa" w:w="7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0.75</w:t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  <w:tc>
          <w:tcPr>
            <w:tcW w:type="dxa" w:w="11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</w:tr>
      <w:tr>
        <w:trPr>
          <w:trHeight w:val="320" w:hRule="atLeast"/>
        </w:trPr>
        <w:tc>
          <w:tcPr>
            <w:tcW w:type="dxa" w:w="19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Battery replacement</w:t>
            </w:r>
          </w:p>
        </w:tc>
        <w:tc>
          <w:tcPr>
            <w:tcW w:type="dxa" w:w="4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Bench time</w:t>
            </w:r>
          </w:p>
        </w:tc>
        <w:tc>
          <w:tcPr>
            <w:tcW w:type="dxa" w:w="7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0.5</w:t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  <w:tc>
          <w:tcPr>
            <w:tcW w:type="dxa" w:w="11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</w:tr>
      <w:tr>
        <w:trPr>
          <w:trHeight w:val="320" w:hRule="atLeast"/>
        </w:trPr>
        <w:tc>
          <w:tcPr>
            <w:tcW w:type="dxa" w:w="19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1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1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315.00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315.00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 or cash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PR-7731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REPAIR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parts and labor on this repair are covered for 90 days from pickup; liquid and physical damage are not covered.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customer backed up the phone before drop-off; no passcode was collected.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replaced screen and battery were recycled.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keep this invoice for the repair warranty.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PHONE REPAIR INVOICE</dc:title>
  <dc:subject>Phone repair invoice</dc:subject>
  <dc:creator>Billed</dc:creator>
  <dc:description>An invoice for a phone repair: the device, model and IMEI or serial number as a placeholder, the reported issue, a diagnostic fee, parts with their part type, labor, a tax rate cell, a warranty-term note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