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WEB DEVELOPMENT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DEVELOPER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Web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75 Example Street, Floor 2,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WD-0938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P-2026-14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Outdoor Gear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500 Sample Parkway,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Online store redesign and launch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[Website address]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Agreement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MILESTONES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60"/>
        <w:gridCol w:w="2237"/>
        <w:gridCol w:w="810"/>
        <w:gridCol w:w="1028"/>
        <w:gridCol w:w="1236"/>
        <w:gridCol w:w="1235"/>
      </w:tblGrid>
      <w:tr>
        <w:trPr>
          <w:tblHeader/>
        </w:trPr>
        <w:tc>
          <w:tcPr>
            <w:tcW w:type="dxa" w:w="36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2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 2: design approved</w:t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Approved Oct 30, 2026</w:t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3,000.00</w:t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3,000.00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 3: development and launch</w:t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Launched Nov 20, 2026</w:t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4,500.00</w:t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4,500.00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7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Milestones subtotal</w:t>
            </w:r>
          </w:p>
        </w:tc>
        <w:tc>
          <w:tcPr>
            <w:tcW w:type="dxa" w:w="12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ADDITIONAL 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60"/>
        <w:gridCol w:w="2237"/>
        <w:gridCol w:w="810"/>
        <w:gridCol w:w="1028"/>
        <w:gridCol w:w="1236"/>
        <w:gridCol w:w="1235"/>
      </w:tblGrid>
      <w:tr>
        <w:trPr>
          <w:tblHeader/>
        </w:trPr>
        <w:tc>
          <w:tcPr>
            <w:tcW w:type="dxa" w:w="36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2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Extra page templates</w:t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Requested Nov 4, 2026</w:t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570.00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Product content migration</w:t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16-18, 2026</w:t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380.00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7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hours subtotal</w:t>
            </w:r>
          </w:p>
        </w:tc>
        <w:tc>
          <w:tcPr>
            <w:tcW w:type="dxa" w:w="12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HOSTING, DOMAIN AND LICENSES,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60"/>
        <w:gridCol w:w="2237"/>
        <w:gridCol w:w="810"/>
        <w:gridCol w:w="1028"/>
        <w:gridCol w:w="1236"/>
        <w:gridCol w:w="1235"/>
      </w:tblGrid>
      <w:tr>
        <w:trPr>
          <w:tblHeader/>
        </w:trPr>
        <w:tc>
          <w:tcPr>
            <w:tcW w:type="dxa" w:w="36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2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Hosting, 12 months</w:t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[Hosting provider]</w:t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year</w:t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Domain renewal, 1 year</w:t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[Registrar]</w:t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year</w:t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Premium plugin license, 1 year</w:t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[Vendor]</w:t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license</w:t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79.00</w:t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79.00</w:t>
            </w:r>
          </w:p>
        </w:tc>
      </w:tr>
      <w:tr>
        <w:trPr>
          <w:trHeight w:val="320" w:hRule="atLeast"/>
        </w:trPr>
        <w:tc>
          <w:tcPr>
            <w:tcW w:type="dxa" w:w="3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8,450.00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development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Hosting, domain and licenses,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337.00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8,787.00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7,287.00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WD-0938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Milestone 1 was billed on invoice WD-0901.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Hosting, domain and licenses are billed at cost, without markup, and are not part of the subtotal; renewals are in the client's name.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Retainer: 1,500.00 received on Sep 14, 2026, and applied to this invoice.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DEVELOPMENT INVOICE</dc:title>
  <dc:subject>Web development project invoice</dc:subject>
  <dc:creator>Billed</dc:creator>
  <dc:description>An invoice for a website project: fixed-fee milestones, additional hours at an hourly rate, hosting, domain and software licenses passed through at cost, a tax rate cell on development services, the retainer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