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PLUMBING PAYMENT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PLUMBING CONTRACTOR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Plumbing &amp; Drain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82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PR-1147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RECEIVED FROM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Jamie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47 Sample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47 Sample Lane,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WO-2207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performed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Water heater replacement and shower valve repair, Nov 11, 2026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230"/>
        <w:gridCol w:w="1692"/>
        <w:gridCol w:w="2750"/>
        <w:gridCol w:w="1534"/>
      </w:tblGrid>
      <w:tr>
        <w:trPr>
          <w:tblHeader/>
        </w:trPr>
        <w:tc>
          <w:tcPr>
            <w:tcW w:type="dxa" w:w="42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Invoice no.</w:t>
            </w:r>
          </w:p>
        </w:tc>
        <w:tc>
          <w:tcPr>
            <w:tcW w:type="dxa" w:w="16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Invoice date</w:t>
            </w:r>
          </w:p>
        </w:tc>
        <w:tc>
          <w:tcPr>
            <w:tcW w:type="dxa" w:w="275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</w:t>
            </w:r>
          </w:p>
        </w:tc>
        <w:tc>
          <w:tcPr>
            <w:tcW w:type="dxa" w:w="153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Invoice total</w:t>
            </w:r>
          </w:p>
        </w:tc>
      </w:tr>
      <w:tr>
        <w:trPr>
          <w:trHeight w:val="340" w:hRule="atLeast"/>
        </w:trPr>
        <w:tc>
          <w:tcPr>
            <w:tcW w:type="dxa" w:w="42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PI-2235</w:t>
            </w:r>
          </w:p>
        </w:tc>
        <w:tc>
          <w:tcPr>
            <w:tcW w:type="dxa" w:w="16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13, 2026</w:t>
            </w:r>
          </w:p>
        </w:tc>
        <w:tc>
          <w:tcPr>
            <w:tcW w:type="dxa" w:w="275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Water heater replacement and shower valve repair</w:t>
            </w:r>
          </w:p>
        </w:tc>
        <w:tc>
          <w:tcPr>
            <w:tcW w:type="dxa" w:w="153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2,358.50</w:t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invoiced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2,358.50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Paid earlier (deposit)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 now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1,858.50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 after this payment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Check no. /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[Check no. or reference]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 received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20, 2026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receipt confirms payment in full of the invoice listed above.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PAYMENT RECEIPT</dc:title>
  <dc:subject>Plumbing payment receipt</dc:subject>
  <dc:creator>Billed</dc:creator>
  <dc:description>A receipt confirming payment of a plumbing invoice: the job and work performed, the invoice number, date and total, the deposit paid earlier, the amount paid now with the method and reference, and a balance of 0.00.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